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6" w:rsidRDefault="00BB78C6" w:rsidP="00823626">
      <w:r>
        <w:t xml:space="preserve">Экземпляр №  ______   </w:t>
      </w:r>
    </w:p>
    <w:p w:rsidR="00BB78C6" w:rsidRDefault="00BB78C6" w:rsidP="00823626"/>
    <w:p w:rsidR="00BB78C6" w:rsidRDefault="00BB78C6" w:rsidP="00BB78C6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BB78C6" w:rsidRDefault="00BB78C6" w:rsidP="00BB78C6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BB78C6" w:rsidRDefault="00BB78C6" w:rsidP="00BB78C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Тверская область – Заволжский одномандатный избирательный округ № 180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Андреапольский муниципальный округ</w:t>
            </w:r>
          </w:p>
        </w:tc>
      </w:tr>
    </w:tbl>
    <w:p w:rsidR="00BB78C6" w:rsidRDefault="00BB78C6" w:rsidP="00BB78C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78C6" w:rsidRPr="00BB78C6" w:rsidRDefault="00BB78C6" w:rsidP="00BB78C6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78C6" w:rsidRPr="00BB78C6" w:rsidRDefault="00BB78C6" w:rsidP="00BB78C6">
            <w:r>
              <w:t>20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78C6" w:rsidRPr="00BB78C6" w:rsidRDefault="00BB78C6" w:rsidP="00BB78C6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78C6" w:rsidRPr="00BB78C6" w:rsidRDefault="00BB78C6" w:rsidP="00BB78C6">
            <w:r>
              <w:t>20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78C6" w:rsidRPr="00BB78C6" w:rsidRDefault="00BB78C6" w:rsidP="00BB78C6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78C6" w:rsidRPr="00BB78C6" w:rsidRDefault="00BB78C6" w:rsidP="00BB78C6">
            <w: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78C6" w:rsidRPr="00BB78C6" w:rsidRDefault="00BB78C6" w:rsidP="00BB78C6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78C6" w:rsidRPr="00BB78C6" w:rsidRDefault="00BB78C6" w:rsidP="00BB78C6">
            <w:pPr>
              <w:rPr>
                <w:sz w:val="20"/>
              </w:rPr>
            </w:pPr>
            <w:r>
              <w:t>0</w:t>
            </w:r>
          </w:p>
        </w:tc>
      </w:tr>
    </w:tbl>
    <w:p w:rsidR="00BB78C6" w:rsidRDefault="00BB78C6" w:rsidP="00BB78C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  <w:vAlign w:val="bottom"/>
          </w:tcPr>
          <w:p w:rsidR="00BB78C6" w:rsidRPr="00BB78C6" w:rsidRDefault="00BB78C6" w:rsidP="00BB78C6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BB78C6" w:rsidRDefault="00BB78C6" w:rsidP="00BB78C6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6" w:rsidRPr="00BB78C6" w:rsidRDefault="00BB78C6" w:rsidP="00BB78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6" w:rsidRPr="00BB78C6" w:rsidRDefault="00BB78C6" w:rsidP="00BB78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Булатов Леонид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Васильев Владимир Абдуалиевич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Гончаров Артем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Гришин Александр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Игнатьков Дмитрий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Слитинский Дмитрий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Соболев Павел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r>
              <w:t>Сорокин Александр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BB78C6" w:rsidRDefault="00BB78C6" w:rsidP="00BB78C6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Pr="00BB78C6" w:rsidRDefault="00BB78C6" w:rsidP="00BB78C6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Pr="00BB78C6" w:rsidRDefault="00BB78C6" w:rsidP="00BB7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  <w:tr w:rsidR="00BB78C6" w:rsidTr="00BB78C6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B78C6" w:rsidRDefault="00BB78C6" w:rsidP="00BB78C6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8C6" w:rsidRPr="00BB78C6" w:rsidRDefault="00BB78C6" w:rsidP="00BB78C6">
            <w:pPr>
              <w:spacing w:before="100"/>
            </w:pPr>
            <w:r>
              <w:t>Никандрова И.А.</w:t>
            </w:r>
          </w:p>
        </w:tc>
        <w:tc>
          <w:tcPr>
            <w:tcW w:w="284" w:type="dxa"/>
            <w:shd w:val="clear" w:color="auto" w:fill="auto"/>
          </w:tcPr>
          <w:p w:rsidR="00BB78C6" w:rsidRDefault="00BB78C6" w:rsidP="00BB78C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C6" w:rsidRPr="00BB78C6" w:rsidRDefault="00BB78C6" w:rsidP="00BB78C6">
            <w:pPr>
              <w:jc w:val="center"/>
              <w:rPr>
                <w:sz w:val="16"/>
              </w:rPr>
            </w:pPr>
          </w:p>
        </w:tc>
      </w:tr>
    </w:tbl>
    <w:p w:rsidR="00BB78C6" w:rsidRDefault="00BB78C6" w:rsidP="00BB78C6"/>
    <w:p w:rsidR="00BB78C6" w:rsidRDefault="00BB78C6" w:rsidP="00BB78C6"/>
    <w:p w:rsidR="00EB06F9" w:rsidRPr="00BB78C6" w:rsidRDefault="00BB78C6" w:rsidP="00BB78C6">
      <w:pPr>
        <w:jc w:val="center"/>
        <w:rPr>
          <w:b/>
        </w:rPr>
      </w:pPr>
      <w:r>
        <w:rPr>
          <w:b/>
        </w:rPr>
        <w:t>МП         Протокол подписан 20 сентября 2021 года в 9 часов 10 минут</w:t>
      </w:r>
    </w:p>
    <w:sectPr w:rsidR="00EB06F9" w:rsidRPr="00BB78C6" w:rsidSect="00BB78C6">
      <w:pgSz w:w="11907" w:h="16839"/>
      <w:pgMar w:top="850" w:right="567" w:bottom="45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2D3976"/>
    <w:rsid w:val="00823626"/>
    <w:rsid w:val="00BB78C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2021-09-20T06:20:00Z</cp:lastPrinted>
  <dcterms:created xsi:type="dcterms:W3CDTF">2021-09-20T06:20:00Z</dcterms:created>
  <dcterms:modified xsi:type="dcterms:W3CDTF">2021-09-20T06:20:00Z</dcterms:modified>
</cp:coreProperties>
</file>