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B654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B654E2">
              <w:rPr>
                <w:rFonts w:ascii="Times New Roman" w:hAnsi="Times New Roman"/>
                <w:bCs/>
                <w:sz w:val="28"/>
                <w:lang w:eastAsia="en-US"/>
              </w:rPr>
              <w:t>11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F13C2">
        <w:rPr>
          <w:rStyle w:val="a7"/>
          <w:sz w:val="28"/>
          <w:szCs w:val="28"/>
        </w:rPr>
        <w:t>1</w:t>
      </w:r>
      <w:r w:rsidR="00B654E2">
        <w:rPr>
          <w:rStyle w:val="a7"/>
          <w:sz w:val="28"/>
          <w:szCs w:val="28"/>
        </w:rPr>
        <w:t>6</w:t>
      </w:r>
      <w:r w:rsidRPr="008B533C">
        <w:rPr>
          <w:rStyle w:val="a7"/>
          <w:sz w:val="28"/>
          <w:szCs w:val="28"/>
        </w:rPr>
        <w:t xml:space="preserve"> </w:t>
      </w:r>
      <w:r w:rsidR="00B430C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B654E2">
        <w:rPr>
          <w:rStyle w:val="a7"/>
          <w:color w:val="333333"/>
          <w:sz w:val="28"/>
          <w:szCs w:val="28"/>
        </w:rPr>
        <w:t>Е.В. Баковой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5A1253">
        <w:rPr>
          <w:sz w:val="28"/>
          <w:szCs w:val="28"/>
        </w:rPr>
        <w:t>6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5A1253" w:rsidRPr="00A87289">
        <w:rPr>
          <w:rStyle w:val="a7"/>
          <w:b w:val="0"/>
          <w:sz w:val="28"/>
          <w:szCs w:val="28"/>
        </w:rPr>
        <w:t>Е.В. Баковой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2B20DA" w:rsidRPr="002B20DA">
        <w:rPr>
          <w:sz w:val="28"/>
          <w:szCs w:val="28"/>
        </w:rPr>
        <w:t>Совет</w:t>
      </w:r>
      <w:r w:rsidR="002B20DA">
        <w:rPr>
          <w:sz w:val="28"/>
          <w:szCs w:val="28"/>
        </w:rPr>
        <w:t>ом</w:t>
      </w:r>
      <w:r w:rsidR="002B20DA" w:rsidRPr="002B20DA">
        <w:rPr>
          <w:sz w:val="28"/>
          <w:szCs w:val="28"/>
        </w:rPr>
        <w:t xml:space="preserve"> депутатов </w:t>
      </w:r>
      <w:r w:rsidR="005A1253">
        <w:rPr>
          <w:sz w:val="28"/>
          <w:szCs w:val="28"/>
        </w:rPr>
        <w:t>Андреапольского</w:t>
      </w:r>
      <w:r w:rsidR="002B20DA" w:rsidRPr="002B20DA">
        <w:rPr>
          <w:sz w:val="28"/>
          <w:szCs w:val="28"/>
        </w:rPr>
        <w:t xml:space="preserve"> сельского поселения</w:t>
      </w:r>
      <w:r w:rsidR="002B20DA">
        <w:rPr>
          <w:sz w:val="28"/>
          <w:szCs w:val="28"/>
        </w:rPr>
        <w:t xml:space="preserve"> Андреапольского района Тверской области</w:t>
      </w:r>
      <w:r>
        <w:rPr>
          <w:sz w:val="28"/>
          <w:szCs w:val="28"/>
        </w:rPr>
        <w:t>, в соответствии со статьями 22, 26, 27, подпунктом «а» пункта 6</w:t>
      </w:r>
      <w:proofErr w:type="gramEnd"/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F13C2">
        <w:rPr>
          <w:sz w:val="28"/>
          <w:szCs w:val="28"/>
        </w:rPr>
        <w:t xml:space="preserve"> </w:t>
      </w:r>
      <w:proofErr w:type="spellStart"/>
      <w:r w:rsidR="005A1253" w:rsidRPr="005A1253">
        <w:rPr>
          <w:rStyle w:val="a7"/>
          <w:b w:val="0"/>
          <w:sz w:val="28"/>
          <w:szCs w:val="28"/>
        </w:rPr>
        <w:t>Бакову</w:t>
      </w:r>
      <w:proofErr w:type="spellEnd"/>
      <w:r w:rsidR="005A1253" w:rsidRPr="005A1253">
        <w:rPr>
          <w:rStyle w:val="a7"/>
          <w:b w:val="0"/>
          <w:sz w:val="28"/>
          <w:szCs w:val="28"/>
        </w:rPr>
        <w:t xml:space="preserve"> Елену Викторовну</w:t>
      </w:r>
      <w:r w:rsidR="005A1253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5A12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5A1253">
        <w:rPr>
          <w:sz w:val="28"/>
          <w:szCs w:val="28"/>
        </w:rPr>
        <w:t>6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5A1253" w:rsidRPr="005A1253">
        <w:rPr>
          <w:rStyle w:val="a7"/>
          <w:b w:val="0"/>
          <w:sz w:val="28"/>
          <w:szCs w:val="28"/>
        </w:rPr>
        <w:t>Баковой Елены Викторовн</w:t>
      </w:r>
      <w:r w:rsidR="005A1253" w:rsidRPr="008406E6">
        <w:rPr>
          <w:rFonts w:ascii="Times New Roman CYR" w:hAnsi="Times New Roman CYR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F13C2">
        <w:rPr>
          <w:sz w:val="28"/>
          <w:szCs w:val="28"/>
        </w:rPr>
        <w:t>1</w:t>
      </w:r>
      <w:r w:rsidR="005A1253">
        <w:rPr>
          <w:sz w:val="28"/>
          <w:szCs w:val="28"/>
        </w:rPr>
        <w:t>6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970566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9D" w:rsidRDefault="0025059D" w:rsidP="004A7D47">
      <w:r>
        <w:separator/>
      </w:r>
    </w:p>
  </w:endnote>
  <w:endnote w:type="continuationSeparator" w:id="0">
    <w:p w:rsidR="0025059D" w:rsidRDefault="0025059D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9D" w:rsidRDefault="0025059D" w:rsidP="004A7D47">
      <w:r>
        <w:separator/>
      </w:r>
    </w:p>
  </w:footnote>
  <w:footnote w:type="continuationSeparator" w:id="0">
    <w:p w:rsidR="0025059D" w:rsidRDefault="0025059D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66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663C9"/>
    <w:rsid w:val="000D0866"/>
    <w:rsid w:val="0018604A"/>
    <w:rsid w:val="00186C9D"/>
    <w:rsid w:val="001B7512"/>
    <w:rsid w:val="002248C8"/>
    <w:rsid w:val="0025059D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7F7F9F"/>
    <w:rsid w:val="00806816"/>
    <w:rsid w:val="008152AD"/>
    <w:rsid w:val="008406E6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8F13C2"/>
    <w:rsid w:val="00904262"/>
    <w:rsid w:val="00917E44"/>
    <w:rsid w:val="009374C0"/>
    <w:rsid w:val="00964023"/>
    <w:rsid w:val="00970566"/>
    <w:rsid w:val="0098110E"/>
    <w:rsid w:val="00A87289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A1B82"/>
    <w:rsid w:val="00EB7B4F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64</cp:revision>
  <dcterms:created xsi:type="dcterms:W3CDTF">2014-06-27T06:37:00Z</dcterms:created>
  <dcterms:modified xsi:type="dcterms:W3CDTF">2018-02-07T06:49:00Z</dcterms:modified>
</cp:coreProperties>
</file>